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17"/>
        <w:gridCol w:w="1757"/>
      </w:tblGrid>
      <w:tr w:rsidR="008A63F2">
        <w:trPr>
          <w:trHeight w:val="7589"/>
        </w:trPr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福建省教育学会书法教育委员会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广西书法教育学会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山东省教育书法家协会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贵州省书法教育研究会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江苏省教育学会书法专业委员会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湖北省教育学会书法教育专业委员会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江西省教育学会书法教育专业委员会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甘肃省教育学会书法教育专业委员会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河南省教育学会书法教育专业委员会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44"/>
                <w:szCs w:val="44"/>
              </w:rPr>
              <w:t>吉林省教育学会书法教育专业委员会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w w:val="90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w w:val="90"/>
                <w:sz w:val="44"/>
                <w:szCs w:val="44"/>
              </w:rPr>
              <w:t>广东教育学会美术书法教育专业委员会</w:t>
            </w:r>
          </w:p>
          <w:p w:rsidR="008A63F2" w:rsidRDefault="008A63F2">
            <w:pPr>
              <w:snapToGrid w:val="0"/>
              <w:jc w:val="distribute"/>
              <w:rPr>
                <w:rFonts w:ascii="方正小标宋简体" w:eastAsia="方正小标宋简体" w:hAnsi="黑体" w:cs="Times New Roman"/>
                <w:color w:val="FF0000"/>
                <w:w w:val="85"/>
                <w:sz w:val="44"/>
                <w:szCs w:val="44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w w:val="85"/>
                <w:sz w:val="44"/>
                <w:szCs w:val="44"/>
              </w:rPr>
              <w:t>内蒙古自治区教育学会书法教育专业委员会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63F2" w:rsidRDefault="008A63F2">
            <w:pPr>
              <w:jc w:val="center"/>
              <w:rPr>
                <w:rFonts w:ascii="方正小标宋简体" w:eastAsia="方正小标宋简体" w:hAnsi="黑体" w:cs="Times New Roman"/>
                <w:color w:val="FF0000"/>
                <w:sz w:val="30"/>
                <w:szCs w:val="30"/>
              </w:rPr>
            </w:pPr>
            <w:r>
              <w:rPr>
                <w:rFonts w:ascii="方正小标宋简体" w:eastAsia="方正小标宋简体" w:hAnsi="黑体" w:cs="方正小标宋简体" w:hint="eastAsia"/>
                <w:color w:val="FF0000"/>
                <w:sz w:val="72"/>
                <w:szCs w:val="72"/>
              </w:rPr>
              <w:t>文件</w:t>
            </w:r>
          </w:p>
        </w:tc>
      </w:tr>
      <w:tr w:rsidR="008A63F2">
        <w:tc>
          <w:tcPr>
            <w:tcW w:w="9174" w:type="dxa"/>
            <w:gridSpan w:val="2"/>
            <w:tcBorders>
              <w:top w:val="nil"/>
              <w:left w:val="nil"/>
              <w:bottom w:val="single" w:sz="12" w:space="0" w:color="FF0000"/>
              <w:right w:val="nil"/>
            </w:tcBorders>
          </w:tcPr>
          <w:p w:rsidR="008A63F2" w:rsidRDefault="008A63F2">
            <w:pPr>
              <w:rPr>
                <w:rFonts w:ascii="黑体" w:eastAsia="黑体" w:hAnsi="黑体" w:cs="Times New Roman"/>
                <w:sz w:val="24"/>
                <w:szCs w:val="24"/>
              </w:rPr>
            </w:pPr>
          </w:p>
          <w:p w:rsidR="008A63F2" w:rsidRDefault="008A63F2">
            <w:pPr>
              <w:jc w:val="center"/>
              <w:rPr>
                <w:rFonts w:ascii="黑体" w:eastAsia="黑体" w:hAnsi="黑体" w:cs="Times New Roman"/>
                <w:sz w:val="24"/>
                <w:szCs w:val="24"/>
              </w:rPr>
            </w:pPr>
            <w:r>
              <w:rPr>
                <w:rFonts w:ascii="仿宋_GB2312" w:eastAsia="仿宋_GB2312" w:hAnsi="黑体" w:cs="仿宋_GB2312" w:hint="eastAsia"/>
                <w:sz w:val="32"/>
                <w:szCs w:val="32"/>
              </w:rPr>
              <w:t>闽书委〔</w:t>
            </w:r>
            <w:r>
              <w:rPr>
                <w:rFonts w:ascii="仿宋_GB2312" w:eastAsia="仿宋_GB2312" w:hAnsi="黑体" w:cs="仿宋_GB2312"/>
                <w:sz w:val="32"/>
                <w:szCs w:val="32"/>
              </w:rPr>
              <w:t>2018</w:t>
            </w:r>
            <w:r>
              <w:rPr>
                <w:rFonts w:ascii="仿宋_GB2312" w:eastAsia="仿宋_GB2312" w:hAnsi="黑体" w:cs="仿宋_GB2312" w:hint="eastAsia"/>
                <w:sz w:val="32"/>
                <w:szCs w:val="32"/>
              </w:rPr>
              <w:t>〕</w:t>
            </w:r>
            <w:r>
              <w:rPr>
                <w:rFonts w:ascii="仿宋_GB2312" w:eastAsia="仿宋_GB2312" w:hAnsi="黑体" w:cs="仿宋_GB2312"/>
                <w:sz w:val="32"/>
                <w:szCs w:val="32"/>
              </w:rPr>
              <w:t>05</w:t>
            </w:r>
            <w:r>
              <w:rPr>
                <w:rFonts w:ascii="仿宋_GB2312" w:eastAsia="仿宋_GB2312" w:hAnsi="黑体" w:cs="仿宋_GB2312" w:hint="eastAsia"/>
                <w:sz w:val="32"/>
                <w:szCs w:val="32"/>
              </w:rPr>
              <w:t>号</w:t>
            </w:r>
          </w:p>
        </w:tc>
      </w:tr>
    </w:tbl>
    <w:p w:rsidR="008A63F2" w:rsidRDefault="008A63F2">
      <w:pPr>
        <w:snapToGrid w:val="0"/>
        <w:jc w:val="center"/>
        <w:rPr>
          <w:rFonts w:ascii="黑体" w:eastAsia="黑体" w:hAnsi="黑体" w:cs="Times New Roman"/>
          <w:sz w:val="30"/>
          <w:szCs w:val="30"/>
        </w:rPr>
      </w:pPr>
    </w:p>
    <w:p w:rsidR="008A63F2" w:rsidRDefault="008A63F2">
      <w:pPr>
        <w:snapToGrid w:val="0"/>
        <w:jc w:val="center"/>
        <w:rPr>
          <w:rFonts w:ascii="黑体" w:eastAsia="黑体" w:hAnsi="黑体" w:cs="Times New Roman"/>
          <w:sz w:val="30"/>
          <w:szCs w:val="30"/>
        </w:rPr>
      </w:pPr>
    </w:p>
    <w:p w:rsidR="008A63F2" w:rsidRDefault="008A63F2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关于联合举办“黄慎杯”全国中小学生</w:t>
      </w:r>
    </w:p>
    <w:p w:rsidR="008A63F2" w:rsidRDefault="008A63F2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经典诗文读写大赛的通知</w:t>
      </w:r>
    </w:p>
    <w:p w:rsidR="008A63F2" w:rsidRDefault="008A63F2" w:rsidP="00B95B2C">
      <w:pPr>
        <w:spacing w:line="560" w:lineRule="exact"/>
        <w:ind w:firstLineChars="200" w:firstLine="31680"/>
        <w:rPr>
          <w:rFonts w:ascii="Times New Roman" w:eastAsia="仿宋_GB2312" w:hAnsi="Times New Roman" w:cs="Times New Roman"/>
          <w:sz w:val="32"/>
          <w:szCs w:val="32"/>
        </w:rPr>
      </w:pPr>
    </w:p>
    <w:p w:rsidR="008A63F2" w:rsidRPr="003007F8" w:rsidRDefault="008A63F2" w:rsidP="003007F8">
      <w:pPr>
        <w:spacing w:line="500" w:lineRule="exact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各中小学校、各中等职业学校：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为纪念改革开放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40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周年，传承发展中华优秀传统文化，加强中小学书法文化交流，进一步营造浓厚的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color w:val="333333"/>
          <w:sz w:val="28"/>
          <w:szCs w:val="28"/>
        </w:rPr>
        <w:t>书香墨香</w:t>
      </w:r>
      <w:r w:rsidRPr="003007F8">
        <w:rPr>
          <w:rFonts w:ascii="Times New Roman" w:eastAsia="仿宋_GB2312" w:hAnsi="Times New Roman" w:cs="Times New Roman"/>
          <w:color w:val="333333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color w:val="333333"/>
          <w:sz w:val="28"/>
          <w:szCs w:val="28"/>
        </w:rPr>
        <w:t>校园氛围，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促进提高广大中小学生的阅读能力、书写水平和综合素养，经研究，决定联合举办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全国中小学生经典诗文读写大赛。现将有关事项通知如下：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一、大赛主题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读写经典诗文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 xml:space="preserve">  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抒发家国情怀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二、组织单位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（一）支持单位：福建省语言文字工作委员会办公室、宁化县人民政府、三明市教育局、三明市书法家协会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（二）主办单位：福建省教育学会书法教育委员会、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广西书法教育学会、贵州省教育学会书法教育研究会、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山东省教育书法家协会、江苏省教育学会书法专业委员会、湖北省教育学会书法教育专业委员会、江西省教育学会书法教育专业委员会、甘肃省教育学会书法教育专业委员会、河南省教育学会书法教育专业委员会、吉林省教育学会书法教育专业委员会、广东教育学会美术书法教育专业委员会、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内蒙古自治区教育学会书法教育专业委员会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（三）承办单位：宁化县教育局、宁化县旅游局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三、评审委员会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大赛成立评审委员会，聘请全国知名书法家、书法教授、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  <w:shd w:val="clear" w:color="auto" w:fill="FFFFFF"/>
        </w:rPr>
        <w:t>书法教育专家担任书法评委，聘请全国知名语言学家、朗诵家、播音主持人担任朗读评委，保证大赛的权威性和公正性。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四、参赛对象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全国中小学生。比赛分为小学一组（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1—3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年级）、小学二组（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4—6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年级）、中学组（含初中、高中、职高）三个组别。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五、参赛要求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凡参赛者要求参加朗读和毛笔书法两项比赛，其中朗读占总分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40%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、毛笔书法占总分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60%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，两项得分相加总和为最终比赛成绩。具体要求如下：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（一）朗读要求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1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、用普通话朗读，读准字音，不漏字，不添字，不错字，不破句，朗读时间不超过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分钟。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、朗读仪态自然大方，语气顺畅，停顿合理，语速恰当，能有感情地表达作者的思想情感。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（二）书法要求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Times New Roman"/>
          <w:sz w:val="28"/>
          <w:szCs w:val="28"/>
        </w:rPr>
        <w:t>1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、书写要求：限毛笔书写，字体不限，作品书写不得代写，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不得出现错别字，不得繁简混用，要求作品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完整规范（含落款和盖章）。作品尺幅一律为宣纸四尺对开，竖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幅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，无需装裱。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Times New Roman"/>
          <w:sz w:val="28"/>
          <w:szCs w:val="28"/>
        </w:rPr>
        <w:t>2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、书写内容：</w:t>
      </w:r>
      <w:r w:rsidRPr="003007F8">
        <w:rPr>
          <w:rFonts w:ascii="Times New Roman" w:eastAsia="仿宋_GB2312" w:hAnsi="Times New Roman" w:cs="仿宋_GB2312" w:hint="eastAsia"/>
          <w:color w:val="333333"/>
          <w:sz w:val="28"/>
          <w:szCs w:val="28"/>
        </w:rPr>
        <w:t>以中华经典诗文和红色经典诗文为主，红色经典诗文主要选取老一辈领导人、革命先烈的诗文和近、现代讴歌党、讴歌祖国的诗文。小学组书法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作品正文字数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  <w:shd w:val="clear" w:color="auto" w:fill="FFFFFF"/>
        </w:rPr>
        <w:t>不少于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  <w:shd w:val="clear" w:color="auto" w:fill="FFFFFF"/>
        </w:rPr>
        <w:t>字，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中学组不少于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>28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个字。现场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书写为命题书写，时间不超过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90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分钟。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六、投稿方式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（一）由各省市县书委会（书研会）自行组织参赛作品，或选拔、推荐优秀作品参赛，也可以以校为单位寄送参赛作品，但每一所学校投送参赛作品不得超过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5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幅。大赛组织不接收个人寄送的参赛作品。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（二）投送参赛作品时，只要求寄送书法作品，无须寄送朗读录音带，参赛者只在入围现场书写决赛时参加命题朗读比赛。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（三）投送参赛作品时，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参赛者须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在作品背面的右下角工整写上自己的姓名和参赛组别，并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认真填写《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全国中小学生经典诗文读写大赛参赛作品登记表》（见附件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1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）（可登陆福建书法教育网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ww.fjsfjy.com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下载表格）。选送单位须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填写《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全国中小学生经典诗文读写大赛参赛作品汇总表》（见附件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），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连同参赛作品一并寄送，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并将电子版汇总表发至</w:t>
      </w:r>
      <w:hyperlink r:id="rId6" w:history="1">
        <w:r w:rsidRPr="003007F8">
          <w:rPr>
            <w:rStyle w:val="Hyperlink"/>
            <w:rFonts w:ascii="Times New Roman" w:eastAsia="仿宋_GB2312" w:hAnsi="Times New Roman" w:cs="Times New Roman"/>
            <w:color w:val="auto"/>
            <w:sz w:val="28"/>
            <w:szCs w:val="28"/>
            <w:u w:val="none"/>
          </w:rPr>
          <w:t>1075207019@qq.com</w:t>
        </w:r>
      </w:hyperlink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信箱。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（四）截稿时间从即日起至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2018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年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7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月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5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日止（以当地快递邮戳为准）。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（五）作品寄送地址：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福州市鼓楼区梦山路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>73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号福建教育学院内；收件人：蒋海玲，电话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>13328857822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七、评选方式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选送参赛作品由选送单位自行组织初评，大赛评委会对全国各地各校寄送来的参赛作品进行复评，分别评选出小学一组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300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名，小学二组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300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名，中学组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300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名入围参加现场书写决赛，最终决出比赛成绩。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现场书写决赛将采取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现场评审、现场点评、现场评奖的方式进行。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 xml:space="preserve"> 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八、奖项设置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（一）学生奖：每组设特等奖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30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名、一等奖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60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名、二等奖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90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名、三等奖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120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名。凡参加现场书写决赛的选手均获得三等奖以上奖项，由主办单位联合颁发证书和纪念品，未到场参加现场书写决赛的选手视为弃奖。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（二）教师奖：凡获奖选手的指导老师均颁发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优秀指导教师奖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，由主办单位联合颁发证书。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（三）组织奖：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50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名，由各省（市）书委会（书研会）提名，由主办单位联合评定并颁发证书和牌匾。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九、大赛成果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（一）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编印《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全国中小学生经典诗文读写大赛书法获奖作品集》。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（二）刻制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全国中小学生经典诗文读写大赛活动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纪念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>VCD</w:t>
      </w:r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光盘。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（三）举办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全国中小学生经典诗文读写大赛获奖作品展暨颁奖仪式。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（四）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部分获奖作品在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福建书法教育网（</w:t>
      </w:r>
      <w:hyperlink r:id="rId7" w:history="1">
        <w:r w:rsidRPr="003007F8">
          <w:rPr>
            <w:rStyle w:val="Hyperlink"/>
            <w:rFonts w:ascii="Times New Roman" w:eastAsia="仿宋_GB2312" w:hAnsi="Times New Roman" w:cs="Times New Roman"/>
            <w:color w:val="000000"/>
            <w:sz w:val="28"/>
            <w:szCs w:val="28"/>
            <w:u w:val="none"/>
          </w:rPr>
          <w:t>www.fjsfjy.com</w:t>
        </w:r>
      </w:hyperlink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）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和相关报纸上刊发。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十、现场决赛时间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大赛评委会于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2018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年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7</w:t>
      </w:r>
      <w:r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月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 xml:space="preserve"> 20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日前结束复评，入围选送名单将及时在福建书法教育网</w:t>
      </w:r>
      <w:r w:rsidRPr="003007F8">
        <w:rPr>
          <w:rFonts w:ascii="Times New Roman" w:eastAsia="仿宋_GB2312" w:hAnsi="Times New Roman" w:cs="仿宋_GB2312" w:hint="eastAsia"/>
          <w:kern w:val="0"/>
          <w:sz w:val="28"/>
          <w:szCs w:val="28"/>
        </w:rPr>
        <w:t>（</w:t>
      </w:r>
      <w:hyperlink r:id="rId8" w:history="1">
        <w:r w:rsidRPr="003007F8">
          <w:rPr>
            <w:rStyle w:val="Hyperlink"/>
            <w:rFonts w:ascii="Times New Roman" w:eastAsia="仿宋_GB2312" w:hAnsi="Times New Roman" w:cs="Times New Roman"/>
            <w:color w:val="auto"/>
            <w:sz w:val="28"/>
            <w:szCs w:val="28"/>
            <w:u w:val="none"/>
          </w:rPr>
          <w:t>www.fjsfjy.com</w:t>
        </w:r>
      </w:hyperlink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）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及各主办单位的信息平台上发布。现场决赛时间定于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2018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年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7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月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28—29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日，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28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日（全天）进行朗读比赛，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29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日上午进行现场书写比赛。比赛地点设在宁化县世界客属文化交流中心。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十一、特别说明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（一）大赛为公益性比赛，不收取参评费及证书、作品集费。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（二）组委会对参赛作品有展览、出版、宣传、收藏等处置权；限于人力，所有参赛作品恕不退稿。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（三）参加现场决赛的入围选手其交通、食宿费用自理。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（四）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入围现场决赛的选手，所用毛笔、印章自带，宣纸、毛毡、砚台、墨汁等其他书写工具由大赛组委会提供。</w:t>
      </w:r>
      <w:r w:rsidRPr="003007F8">
        <w:rPr>
          <w:rFonts w:ascii="Times New Roman" w:eastAsia="仿宋_GB2312" w:hAnsi="Times New Roman" w:cs="Times New Roman"/>
          <w:color w:val="000000"/>
          <w:sz w:val="28"/>
          <w:szCs w:val="28"/>
        </w:rPr>
        <w:t xml:space="preserve"> 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3007F8"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十二、其他事项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（一）请参赛作品选送单位、参赛者注意关注福建书法教育网（</w:t>
      </w:r>
      <w:hyperlink r:id="rId9" w:history="1">
        <w:r w:rsidRPr="003007F8">
          <w:rPr>
            <w:rStyle w:val="Hyperlink"/>
            <w:rFonts w:ascii="Times New Roman" w:eastAsia="仿宋_GB2312" w:hAnsi="Times New Roman" w:cs="Times New Roman"/>
            <w:color w:val="000000"/>
            <w:sz w:val="28"/>
            <w:szCs w:val="28"/>
            <w:u w:val="none"/>
          </w:rPr>
          <w:t>www.fjsfjy.com</w:t>
        </w:r>
      </w:hyperlink>
      <w:r w:rsidRPr="003007F8">
        <w:rPr>
          <w:rFonts w:ascii="Times New Roman" w:eastAsia="仿宋_GB2312" w:hAnsi="Times New Roman" w:cs="仿宋_GB2312" w:hint="eastAsia"/>
          <w:color w:val="000000"/>
          <w:sz w:val="28"/>
          <w:szCs w:val="28"/>
        </w:rPr>
        <w:t>）及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各主办单位的信息平台上所发布的有关大赛消息。</w:t>
      </w:r>
    </w:p>
    <w:p w:rsidR="008A63F2" w:rsidRPr="003007F8" w:rsidRDefault="008A63F2" w:rsidP="00B95B2C">
      <w:pPr>
        <w:spacing w:line="500" w:lineRule="exact"/>
        <w:ind w:firstLineChars="200" w:firstLine="31680"/>
        <w:rPr>
          <w:rFonts w:ascii="Times New Roman" w:eastAsia="仿宋_GB2312" w:hAnsi="Times New Roman" w:cs="Times New Roman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（二）如有其他不明事项，请与福建省教育学会书法教育委员会武良弼老师联系，电话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18106069516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；或与宁化县教育局吴仕国老师联系，电话</w:t>
      </w:r>
      <w:r w:rsidRPr="003007F8">
        <w:rPr>
          <w:rFonts w:ascii="Times New Roman" w:eastAsia="仿宋_GB2312" w:hAnsi="Times New Roman" w:cs="Times New Roman"/>
          <w:sz w:val="28"/>
          <w:szCs w:val="28"/>
        </w:rPr>
        <w:t>13860503866</w:t>
      </w:r>
      <w:r w:rsidRPr="003007F8">
        <w:rPr>
          <w:rFonts w:ascii="Times New Roman" w:eastAsia="仿宋_GB2312" w:hAnsi="Times New Roman" w:cs="仿宋_GB2312" w:hint="eastAsia"/>
          <w:sz w:val="28"/>
          <w:szCs w:val="28"/>
        </w:rPr>
        <w:t>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希望各地、各校积极组织参赛，争取在大赛中取得优异成绩。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附件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1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：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全国中小学生经典诗文读写大赛参赛作品登记表</w:t>
      </w:r>
    </w:p>
    <w:p w:rsidR="008A63F2" w:rsidRPr="003007F8" w:rsidRDefault="008A63F2" w:rsidP="00B95B2C">
      <w:pPr>
        <w:widowControl/>
        <w:spacing w:line="500" w:lineRule="exact"/>
        <w:ind w:firstLineChars="200" w:firstLine="31680"/>
        <w:jc w:val="left"/>
        <w:rPr>
          <w:rFonts w:ascii="Times New Roman" w:eastAsia="仿宋_GB2312" w:hAnsi="Times New Roman" w:cs="Times New Roman"/>
          <w:b/>
          <w:bCs/>
          <w:color w:val="000000"/>
          <w:kern w:val="36"/>
          <w:sz w:val="28"/>
          <w:szCs w:val="28"/>
        </w:rPr>
      </w:pP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附件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2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：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“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黄慎杯</w:t>
      </w:r>
      <w:r w:rsidRPr="003007F8"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”</w:t>
      </w:r>
      <w:r w:rsidRPr="003007F8">
        <w:rPr>
          <w:rFonts w:ascii="Times New Roman" w:eastAsia="仿宋_GB2312" w:hAnsi="Times New Roman" w:cs="仿宋_GB2312" w:hint="eastAsia"/>
          <w:color w:val="000000"/>
          <w:kern w:val="0"/>
          <w:sz w:val="28"/>
          <w:szCs w:val="28"/>
        </w:rPr>
        <w:t>全国中小学生经典诗文读写大赛参赛作品汇总表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9pt;margin-top:20.4pt;width:128.1pt;height:127.25pt;rotation:-215428fd;z-index:-251662336">
            <v:imagedata r:id="rId10" o:title=""/>
          </v:shape>
        </w:pict>
      </w:r>
      <w:r>
        <w:rPr>
          <w:noProof/>
        </w:rPr>
        <w:pict>
          <v:shape id="_x0000_s1027" type="#_x0000_t75" style="position:absolute;left:0;text-align:left;margin-left:55pt;margin-top:27.9pt;width:126.45pt;height:127.25pt;z-index:-251663360">
            <v:imagedata r:id="rId11" o:title="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  <w:r>
        <w:rPr>
          <w:rFonts w:ascii="仿宋_GB2312" w:eastAsia="仿宋_GB2312" w:hAnsi="黑体" w:cs="仿宋_GB2312"/>
          <w:sz w:val="28"/>
          <w:szCs w:val="28"/>
        </w:rPr>
        <w:t xml:space="preserve">   </w:t>
      </w:r>
      <w:r>
        <w:rPr>
          <w:rFonts w:ascii="仿宋_GB2312" w:eastAsia="仿宋_GB2312" w:hAnsi="黑体" w:cs="仿宋_GB2312" w:hint="eastAsia"/>
          <w:sz w:val="28"/>
          <w:szCs w:val="28"/>
        </w:rPr>
        <w:t>福建省教育学会书法教育委员会</w:t>
      </w:r>
      <w:r>
        <w:rPr>
          <w:rFonts w:ascii="仿宋_GB2312" w:eastAsia="仿宋_GB2312" w:hAnsi="黑体" w:cs="仿宋_GB2312"/>
          <w:sz w:val="28"/>
          <w:szCs w:val="28"/>
        </w:rPr>
        <w:t xml:space="preserve">   </w:t>
      </w:r>
      <w:r>
        <w:rPr>
          <w:rFonts w:ascii="仿宋_GB2312" w:eastAsia="仿宋_GB2312" w:hAnsi="黑体" w:cs="Times New Roman"/>
          <w:sz w:val="28"/>
          <w:szCs w:val="28"/>
        </w:rPr>
        <w:tab/>
      </w:r>
      <w:r>
        <w:rPr>
          <w:rFonts w:ascii="仿宋_GB2312" w:eastAsia="仿宋_GB2312" w:hAnsi="黑体" w:cs="仿宋_GB2312"/>
          <w:sz w:val="28"/>
          <w:szCs w:val="28"/>
        </w:rPr>
        <w:t xml:space="preserve">     </w:t>
      </w:r>
      <w:r>
        <w:rPr>
          <w:rFonts w:ascii="仿宋_GB2312" w:eastAsia="仿宋_GB2312" w:hAnsi="黑体" w:cs="仿宋_GB2312" w:hint="eastAsia"/>
          <w:sz w:val="28"/>
          <w:szCs w:val="28"/>
        </w:rPr>
        <w:t>广西书法教育学会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79pt;margin-top:12.6pt;width:126.45pt;height:127.25pt;rotation:-421848fd;z-index:-251658240">
            <v:imagedata r:id="rId12" o:title=""/>
          </v:shape>
        </w:pict>
      </w:r>
      <w:r>
        <w:rPr>
          <w:noProof/>
        </w:rPr>
        <w:pict>
          <v:shape id="_x0000_s1029" type="#_x0000_t75" style="position:absolute;left:0;text-align:left;margin-left:54pt;margin-top:16.8pt;width:128.15pt;height:127.35pt;z-index:-251661312">
            <v:imagedata r:id="rId13" o:title="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  <w:r>
        <w:rPr>
          <w:rFonts w:ascii="仿宋_GB2312" w:eastAsia="仿宋_GB2312" w:hAnsi="黑体" w:cs="仿宋_GB2312"/>
          <w:sz w:val="28"/>
          <w:szCs w:val="28"/>
        </w:rPr>
        <w:t xml:space="preserve">       </w:t>
      </w:r>
      <w:r>
        <w:rPr>
          <w:rFonts w:ascii="仿宋_GB2312" w:eastAsia="仿宋_GB2312" w:hAnsi="黑体" w:cs="仿宋_GB2312" w:hint="eastAsia"/>
          <w:sz w:val="28"/>
          <w:szCs w:val="28"/>
        </w:rPr>
        <w:t>贵州省书法教育研究会</w:t>
      </w:r>
      <w:r>
        <w:rPr>
          <w:rFonts w:ascii="仿宋_GB2312" w:eastAsia="仿宋_GB2312" w:hAnsi="黑体" w:cs="Times New Roman"/>
          <w:sz w:val="28"/>
          <w:szCs w:val="28"/>
        </w:rPr>
        <w:tab/>
      </w:r>
      <w:r>
        <w:rPr>
          <w:rFonts w:ascii="仿宋_GB2312" w:eastAsia="仿宋_GB2312" w:hAnsi="黑体" w:cs="仿宋_GB2312"/>
          <w:sz w:val="28"/>
          <w:szCs w:val="28"/>
        </w:rPr>
        <w:t xml:space="preserve">      </w:t>
      </w:r>
      <w:r>
        <w:rPr>
          <w:rFonts w:ascii="仿宋_GB2312" w:eastAsia="仿宋_GB2312" w:hAnsi="黑体" w:cs="仿宋_GB2312" w:hint="eastAsia"/>
          <w:sz w:val="28"/>
          <w:szCs w:val="28"/>
        </w:rPr>
        <w:t>山东省教育书法家协会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79pt;margin-top:4.8pt;width:128.4pt;height:127.65pt;z-index:-251657216">
            <v:imagedata r:id="rId14" o:title=""/>
          </v:shape>
        </w:pict>
      </w:r>
      <w:r>
        <w:rPr>
          <w:noProof/>
        </w:rPr>
        <w:pict>
          <v:shape id="_x0000_s1031" type="#_x0000_t75" style="position:absolute;left:0;text-align:left;margin-left:36pt;margin-top:12.45pt;width:136.05pt;height:136.05pt;z-index:-251655168">
            <v:imagedata r:id="rId15" o:title="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rFonts w:ascii="仿宋_GB2312" w:eastAsia="仿宋_GB2312" w:hAnsi="黑体" w:cs="仿宋_GB2312"/>
          <w:sz w:val="28"/>
          <w:szCs w:val="28"/>
        </w:rPr>
        <w:t xml:space="preserve">  </w:t>
      </w:r>
      <w:r>
        <w:rPr>
          <w:rFonts w:ascii="仿宋_GB2312" w:eastAsia="仿宋_GB2312" w:hAnsi="黑体" w:cs="仿宋_GB2312" w:hint="eastAsia"/>
          <w:sz w:val="28"/>
          <w:szCs w:val="28"/>
        </w:rPr>
        <w:t>江苏省教育学会书法专业委员会</w:t>
      </w:r>
      <w:r>
        <w:rPr>
          <w:rFonts w:ascii="仿宋_GB2312" w:eastAsia="仿宋_GB2312" w:hAnsi="黑体" w:cs="Times New Roman"/>
          <w:sz w:val="28"/>
          <w:szCs w:val="28"/>
        </w:rPr>
        <w:tab/>
      </w:r>
      <w:r>
        <w:rPr>
          <w:rFonts w:ascii="仿宋_GB2312" w:eastAsia="仿宋_GB2312" w:hAnsi="黑体" w:cs="仿宋_GB2312"/>
          <w:sz w:val="28"/>
          <w:szCs w:val="28"/>
        </w:rPr>
        <w:t xml:space="preserve"> </w:t>
      </w:r>
      <w:r>
        <w:rPr>
          <w:rFonts w:ascii="仿宋_GB2312" w:eastAsia="仿宋_GB2312" w:hAnsi="黑体" w:cs="仿宋_GB2312"/>
          <w:spacing w:val="-10"/>
          <w:sz w:val="28"/>
          <w:szCs w:val="28"/>
        </w:rPr>
        <w:t xml:space="preserve"> </w:t>
      </w:r>
      <w:r>
        <w:rPr>
          <w:rFonts w:ascii="仿宋_GB2312" w:eastAsia="仿宋_GB2312" w:hAnsi="黑体" w:cs="仿宋_GB2312" w:hint="eastAsia"/>
          <w:spacing w:val="-10"/>
          <w:sz w:val="28"/>
          <w:szCs w:val="28"/>
        </w:rPr>
        <w:t>湖北省教育学会书法教育专业委员会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4in;margin-top:23.4pt;width:128.15pt;height:135.15pt;z-index:-251660288">
            <v:imagedata r:id="rId16" o:title=""/>
          </v:shape>
        </w:pict>
      </w:r>
      <w:r>
        <w:rPr>
          <w:noProof/>
        </w:rPr>
        <w:pict>
          <v:shape id="_x0000_s1033" type="#_x0000_t75" style="position:absolute;left:0;text-align:left;margin-left:36pt;margin-top:26.4pt;width:127.55pt;height:127.55pt;z-index:-251664384">
            <v:imagedata r:id="rId17" o:title=""/>
            <o:lock v:ext="edit" aspectratio="f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rFonts w:ascii="仿宋_GB2312" w:eastAsia="仿宋_GB2312" w:hAnsi="黑体" w:cs="仿宋_GB2312"/>
          <w:spacing w:val="-10"/>
          <w:sz w:val="28"/>
          <w:szCs w:val="28"/>
        </w:rPr>
        <w:t xml:space="preserve">  </w:t>
      </w:r>
      <w:r>
        <w:rPr>
          <w:rFonts w:ascii="仿宋_GB2312" w:eastAsia="仿宋_GB2312" w:hAnsi="黑体" w:cs="仿宋_GB2312" w:hint="eastAsia"/>
          <w:spacing w:val="-10"/>
          <w:sz w:val="28"/>
          <w:szCs w:val="28"/>
        </w:rPr>
        <w:t>江西省教育学会书法教育专业委员会</w:t>
      </w:r>
      <w:r>
        <w:rPr>
          <w:rFonts w:ascii="仿宋_GB2312" w:eastAsia="仿宋_GB2312" w:hAnsi="黑体" w:cs="Times New Roman"/>
          <w:spacing w:val="-10"/>
          <w:sz w:val="28"/>
          <w:szCs w:val="28"/>
        </w:rPr>
        <w:tab/>
      </w:r>
      <w:r>
        <w:rPr>
          <w:rFonts w:ascii="仿宋_GB2312" w:eastAsia="仿宋_GB2312" w:hAnsi="黑体" w:cs="仿宋_GB2312"/>
          <w:spacing w:val="-10"/>
          <w:sz w:val="28"/>
          <w:szCs w:val="28"/>
        </w:rPr>
        <w:t xml:space="preserve">  </w:t>
      </w:r>
      <w:r>
        <w:rPr>
          <w:rFonts w:ascii="仿宋_GB2312" w:eastAsia="仿宋_GB2312" w:hAnsi="黑体" w:cs="仿宋_GB2312" w:hint="eastAsia"/>
          <w:spacing w:val="-10"/>
          <w:sz w:val="28"/>
          <w:szCs w:val="28"/>
        </w:rPr>
        <w:t>甘肃省教育学会书法教育专业委员会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4in;margin-top:15.6pt;width:132.1pt;height:127.4pt;z-index:-251659264">
            <v:imagedata r:id="rId18" o:title=""/>
          </v:shape>
        </w:pict>
      </w:r>
      <w:r>
        <w:rPr>
          <w:noProof/>
        </w:rPr>
        <w:pict>
          <v:shape id="_x0000_s1035" type="#_x0000_t75" style="position:absolute;left:0;text-align:left;margin-left:36pt;margin-top:15.6pt;width:127.3pt;height:127.3pt;rotation:-188768fd;z-index:-251656192">
            <v:imagedata r:id="rId19" o:title="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 w:rsidP="00B95B2C">
      <w:pPr>
        <w:tabs>
          <w:tab w:val="left" w:pos="4648"/>
        </w:tabs>
        <w:ind w:rightChars="-52" w:right="31680"/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rFonts w:ascii="仿宋_GB2312" w:eastAsia="仿宋_GB2312" w:hAnsi="黑体" w:cs="仿宋_GB2312" w:hint="eastAsia"/>
          <w:spacing w:val="-10"/>
          <w:sz w:val="28"/>
          <w:szCs w:val="28"/>
        </w:rPr>
        <w:t>河南省教育学会书法教育专业委员会</w:t>
      </w:r>
      <w:r>
        <w:rPr>
          <w:rFonts w:ascii="仿宋_GB2312" w:eastAsia="仿宋_GB2312" w:hAnsi="黑体" w:cs="仿宋_GB2312"/>
          <w:spacing w:val="-10"/>
          <w:sz w:val="28"/>
          <w:szCs w:val="28"/>
        </w:rPr>
        <w:t xml:space="preserve">  </w:t>
      </w:r>
      <w:r>
        <w:rPr>
          <w:rFonts w:ascii="仿宋_GB2312" w:eastAsia="仿宋_GB2312" w:hAnsi="黑体" w:cs="仿宋_GB2312"/>
          <w:spacing w:val="-10"/>
          <w:sz w:val="28"/>
          <w:szCs w:val="28"/>
        </w:rPr>
        <w:tab/>
        <w:t xml:space="preserve">   </w:t>
      </w:r>
      <w:r>
        <w:rPr>
          <w:rFonts w:ascii="仿宋_GB2312" w:eastAsia="仿宋_GB2312" w:hAnsi="黑体" w:cs="仿宋_GB2312" w:hint="eastAsia"/>
          <w:spacing w:val="-10"/>
          <w:sz w:val="28"/>
          <w:szCs w:val="28"/>
        </w:rPr>
        <w:t>吉林省教育学会书法教育专业委员会</w:t>
      </w:r>
      <w:r>
        <w:rPr>
          <w:rFonts w:ascii="仿宋_GB2312" w:eastAsia="仿宋_GB2312" w:hAnsi="黑体" w:cs="仿宋_GB2312"/>
          <w:spacing w:val="-10"/>
          <w:sz w:val="28"/>
          <w:szCs w:val="28"/>
        </w:rPr>
        <w:t xml:space="preserve"> </w: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40.95pt;margin-top:17.1pt;width:130.05pt;height:131.1pt;z-index:-251653120">
            <v:imagedata r:id="rId20" o:title=""/>
          </v:shape>
        </w:pict>
      </w:r>
      <w:r>
        <w:rPr>
          <w:noProof/>
        </w:rPr>
        <w:pict>
          <v:shape id="_x0000_s1037" type="#_x0000_t75" style="position:absolute;left:0;text-align:left;margin-left:297pt;margin-top:15.6pt;width:126.4pt;height:127.25pt;z-index:-251654144">
            <v:imagedata r:id="rId21" o:title=""/>
          </v:shape>
        </w:pict>
      </w:r>
    </w:p>
    <w:p w:rsidR="008A63F2" w:rsidRDefault="008A63F2">
      <w:pPr>
        <w:tabs>
          <w:tab w:val="left" w:pos="4648"/>
        </w:tabs>
        <w:rPr>
          <w:rFonts w:ascii="仿宋_GB2312" w:eastAsia="仿宋_GB2312" w:hAnsi="黑体" w:cs="Times New Roman"/>
          <w:spacing w:val="-10"/>
          <w:sz w:val="28"/>
          <w:szCs w:val="28"/>
        </w:rPr>
      </w:pPr>
    </w:p>
    <w:p w:rsidR="008A63F2" w:rsidRDefault="008A63F2" w:rsidP="00B95B2C">
      <w:pPr>
        <w:tabs>
          <w:tab w:val="left" w:pos="4500"/>
        </w:tabs>
        <w:ind w:rightChars="-138" w:right="31680"/>
        <w:rPr>
          <w:rFonts w:ascii="仿宋_GB2312" w:eastAsia="仿宋_GB2312" w:hAnsi="黑体" w:cs="Times New Roman"/>
          <w:spacing w:val="-16"/>
          <w:sz w:val="28"/>
          <w:szCs w:val="28"/>
        </w:rPr>
      </w:pPr>
      <w:r>
        <w:rPr>
          <w:rFonts w:ascii="仿宋_GB2312" w:eastAsia="仿宋_GB2312" w:hAnsi="黑体" w:cs="仿宋_GB2312" w:hint="eastAsia"/>
          <w:spacing w:val="-16"/>
          <w:sz w:val="28"/>
          <w:szCs w:val="28"/>
        </w:rPr>
        <w:t>广东教育学会美术书法教育专业委员会</w:t>
      </w:r>
      <w:r>
        <w:rPr>
          <w:rFonts w:ascii="仿宋_GB2312" w:eastAsia="仿宋_GB2312" w:hAnsi="黑体" w:cs="Times New Roman"/>
          <w:spacing w:val="-16"/>
          <w:sz w:val="28"/>
          <w:szCs w:val="28"/>
        </w:rPr>
        <w:tab/>
      </w:r>
      <w:r>
        <w:rPr>
          <w:rFonts w:ascii="仿宋_GB2312" w:eastAsia="仿宋_GB2312" w:hAnsi="黑体" w:cs="仿宋_GB2312" w:hint="eastAsia"/>
          <w:spacing w:val="-16"/>
          <w:sz w:val="28"/>
          <w:szCs w:val="28"/>
        </w:rPr>
        <w:t>内蒙古自治区教育学会书法教育专业委员会</w:t>
      </w:r>
    </w:p>
    <w:p w:rsidR="008A63F2" w:rsidRDefault="008A63F2">
      <w:pPr>
        <w:widowControl/>
        <w:spacing w:line="450" w:lineRule="atLeast"/>
        <w:outlineLvl w:val="1"/>
        <w:rPr>
          <w:rFonts w:ascii="华文仿宋" w:eastAsia="华文仿宋" w:hAnsi="华文仿宋" w:cs="Times New Roman"/>
          <w:b/>
          <w:bCs/>
          <w:kern w:val="36"/>
          <w:sz w:val="28"/>
          <w:szCs w:val="28"/>
        </w:rPr>
      </w:pPr>
    </w:p>
    <w:p w:rsidR="008A63F2" w:rsidRDefault="008A63F2" w:rsidP="00B95B2C">
      <w:pPr>
        <w:widowControl/>
        <w:spacing w:line="450" w:lineRule="atLeast"/>
        <w:ind w:rightChars="400" w:right="31680"/>
        <w:jc w:val="right"/>
        <w:outlineLvl w:val="1"/>
        <w:rPr>
          <w:rFonts w:ascii="华文仿宋" w:eastAsia="华文仿宋" w:hAnsi="华文仿宋" w:cs="Times New Roman"/>
          <w:kern w:val="36"/>
          <w:sz w:val="28"/>
          <w:szCs w:val="28"/>
        </w:rPr>
      </w:pPr>
      <w:r>
        <w:rPr>
          <w:rFonts w:ascii="华文仿宋" w:eastAsia="华文仿宋" w:hAnsi="华文仿宋" w:cs="华文仿宋"/>
          <w:kern w:val="36"/>
          <w:sz w:val="28"/>
          <w:szCs w:val="28"/>
        </w:rPr>
        <w:t>2018</w:t>
      </w:r>
      <w:r>
        <w:rPr>
          <w:rFonts w:ascii="华文仿宋" w:eastAsia="华文仿宋" w:hAnsi="华文仿宋" w:cs="华文仿宋" w:hint="eastAsia"/>
          <w:kern w:val="36"/>
          <w:sz w:val="28"/>
          <w:szCs w:val="28"/>
        </w:rPr>
        <w:t>年</w:t>
      </w:r>
      <w:r>
        <w:rPr>
          <w:rFonts w:ascii="华文仿宋" w:eastAsia="华文仿宋" w:hAnsi="华文仿宋" w:cs="华文仿宋"/>
          <w:kern w:val="36"/>
          <w:sz w:val="28"/>
          <w:szCs w:val="28"/>
        </w:rPr>
        <w:t>4</w:t>
      </w:r>
      <w:r>
        <w:rPr>
          <w:rFonts w:ascii="华文仿宋" w:eastAsia="华文仿宋" w:hAnsi="华文仿宋" w:cs="华文仿宋" w:hint="eastAsia"/>
          <w:kern w:val="36"/>
          <w:sz w:val="28"/>
          <w:szCs w:val="28"/>
        </w:rPr>
        <w:t>月</w:t>
      </w:r>
      <w:r>
        <w:rPr>
          <w:rFonts w:ascii="华文仿宋" w:eastAsia="华文仿宋" w:hAnsi="华文仿宋" w:cs="华文仿宋"/>
          <w:kern w:val="36"/>
          <w:sz w:val="28"/>
          <w:szCs w:val="28"/>
        </w:rPr>
        <w:t>28</w:t>
      </w:r>
      <w:r>
        <w:rPr>
          <w:rFonts w:ascii="华文仿宋" w:eastAsia="华文仿宋" w:hAnsi="华文仿宋" w:cs="华文仿宋" w:hint="eastAsia"/>
          <w:kern w:val="36"/>
          <w:sz w:val="28"/>
          <w:szCs w:val="28"/>
        </w:rPr>
        <w:t>日</w:t>
      </w:r>
    </w:p>
    <w:p w:rsidR="008A63F2" w:rsidRDefault="008A63F2">
      <w:pPr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仿宋_GB2312" w:eastAsia="仿宋_GB2312" w:hAnsi="华文仿宋" w:cs="Times New Roman"/>
          <w:sz w:val="32"/>
          <w:szCs w:val="32"/>
        </w:rPr>
        <w:br w:type="page"/>
      </w:r>
      <w:r>
        <w:rPr>
          <w:rFonts w:ascii="华文仿宋" w:eastAsia="华文仿宋" w:hAnsi="华文仿宋" w:cs="华文仿宋" w:hint="eastAsia"/>
          <w:sz w:val="32"/>
          <w:szCs w:val="32"/>
        </w:rPr>
        <w:t>附件</w:t>
      </w:r>
      <w:r>
        <w:rPr>
          <w:rFonts w:ascii="华文仿宋" w:eastAsia="华文仿宋" w:hAnsi="华文仿宋" w:cs="华文仿宋"/>
          <w:sz w:val="32"/>
          <w:szCs w:val="32"/>
        </w:rPr>
        <w:t>1</w:t>
      </w:r>
    </w:p>
    <w:p w:rsidR="008A63F2" w:rsidRDefault="008A63F2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“黄慎杯”全国中小学生经典诗文读写大赛</w:t>
      </w:r>
    </w:p>
    <w:p w:rsidR="008A63F2" w:rsidRDefault="008A63F2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参赛作品登记表</w:t>
      </w:r>
    </w:p>
    <w:p w:rsidR="008A63F2" w:rsidRDefault="008A63F2">
      <w:pPr>
        <w:rPr>
          <w:rFonts w:ascii="华文仿宋" w:eastAsia="华文仿宋" w:hAnsi="华文仿宋" w:cs="Times New Roman"/>
          <w:sz w:val="32"/>
          <w:szCs w:val="32"/>
        </w:rPr>
      </w:pPr>
    </w:p>
    <w:p w:rsidR="008A63F2" w:rsidRDefault="008A63F2" w:rsidP="00B95B2C">
      <w:pPr>
        <w:ind w:firstLineChars="300" w:firstLine="31680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省</w:t>
      </w:r>
      <w:r>
        <w:rPr>
          <w:rFonts w:ascii="华文仿宋" w:eastAsia="华文仿宋" w:hAnsi="华文仿宋" w:cs="华文仿宋"/>
          <w:sz w:val="28"/>
          <w:szCs w:val="28"/>
        </w:rPr>
        <w:t xml:space="preserve">     </w:t>
      </w:r>
      <w:r>
        <w:rPr>
          <w:rFonts w:ascii="华文仿宋" w:eastAsia="华文仿宋" w:hAnsi="华文仿宋" w:cs="华文仿宋" w:hint="eastAsia"/>
          <w:sz w:val="28"/>
          <w:szCs w:val="28"/>
        </w:rPr>
        <w:t>市</w:t>
      </w:r>
      <w:r>
        <w:rPr>
          <w:rFonts w:ascii="华文仿宋" w:eastAsia="华文仿宋" w:hAnsi="华文仿宋" w:cs="华文仿宋"/>
          <w:sz w:val="28"/>
          <w:szCs w:val="28"/>
        </w:rPr>
        <w:t xml:space="preserve">     </w:t>
      </w:r>
      <w:r>
        <w:rPr>
          <w:rFonts w:ascii="华文仿宋" w:eastAsia="华文仿宋" w:hAnsi="华文仿宋" w:cs="华文仿宋" w:hint="eastAsia"/>
          <w:sz w:val="28"/>
          <w:szCs w:val="28"/>
        </w:rPr>
        <w:t>县</w:t>
      </w:r>
      <w:r>
        <w:rPr>
          <w:rFonts w:ascii="华文仿宋" w:eastAsia="华文仿宋" w:hAnsi="华文仿宋" w:cs="华文仿宋"/>
          <w:sz w:val="28"/>
          <w:szCs w:val="28"/>
        </w:rPr>
        <w:t xml:space="preserve">                 </w:t>
      </w:r>
      <w:r>
        <w:rPr>
          <w:rFonts w:ascii="华文仿宋" w:eastAsia="华文仿宋" w:hAnsi="华文仿宋" w:cs="华文仿宋" w:hint="eastAsia"/>
          <w:sz w:val="28"/>
          <w:szCs w:val="28"/>
        </w:rPr>
        <w:t>参赛组别：</w:t>
      </w:r>
      <w:r>
        <w:rPr>
          <w:rFonts w:ascii="华文仿宋" w:eastAsia="华文仿宋" w:hAnsi="华文仿宋" w:cs="华文仿宋"/>
          <w:sz w:val="28"/>
          <w:szCs w:val="28"/>
        </w:rPr>
        <w:t xml:space="preserve"> </w:t>
      </w:r>
    </w:p>
    <w:tbl>
      <w:tblPr>
        <w:tblW w:w="92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9"/>
        <w:gridCol w:w="1339"/>
        <w:gridCol w:w="416"/>
        <w:gridCol w:w="469"/>
        <w:gridCol w:w="388"/>
        <w:gridCol w:w="253"/>
        <w:gridCol w:w="850"/>
        <w:gridCol w:w="426"/>
        <w:gridCol w:w="283"/>
        <w:gridCol w:w="1386"/>
        <w:gridCol w:w="2496"/>
      </w:tblGrid>
      <w:tr w:rsidR="008A63F2">
        <w:tc>
          <w:tcPr>
            <w:tcW w:w="929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姓名</w:t>
            </w:r>
          </w:p>
        </w:tc>
        <w:tc>
          <w:tcPr>
            <w:tcW w:w="1339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性别</w:t>
            </w:r>
          </w:p>
        </w:tc>
        <w:tc>
          <w:tcPr>
            <w:tcW w:w="641" w:type="dxa"/>
            <w:gridSpan w:val="2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民族</w:t>
            </w:r>
          </w:p>
        </w:tc>
        <w:tc>
          <w:tcPr>
            <w:tcW w:w="709" w:type="dxa"/>
            <w:gridSpan w:val="2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出生年月</w:t>
            </w:r>
          </w:p>
        </w:tc>
        <w:tc>
          <w:tcPr>
            <w:tcW w:w="2496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</w:tr>
      <w:tr w:rsidR="008A63F2">
        <w:tc>
          <w:tcPr>
            <w:tcW w:w="929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年级</w:t>
            </w:r>
          </w:p>
        </w:tc>
        <w:tc>
          <w:tcPr>
            <w:tcW w:w="1339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  <w:tc>
          <w:tcPr>
            <w:tcW w:w="2802" w:type="dxa"/>
            <w:gridSpan w:val="6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指导教师及联系方式</w:t>
            </w:r>
          </w:p>
        </w:tc>
        <w:tc>
          <w:tcPr>
            <w:tcW w:w="4165" w:type="dxa"/>
            <w:gridSpan w:val="3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</w:tr>
      <w:tr w:rsidR="008A63F2">
        <w:tc>
          <w:tcPr>
            <w:tcW w:w="929" w:type="dxa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电话</w:t>
            </w:r>
          </w:p>
        </w:tc>
        <w:tc>
          <w:tcPr>
            <w:tcW w:w="2612" w:type="dxa"/>
            <w:gridSpan w:val="4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  <w:tc>
          <w:tcPr>
            <w:tcW w:w="1529" w:type="dxa"/>
            <w:gridSpan w:val="3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电子邮箱</w:t>
            </w:r>
          </w:p>
        </w:tc>
        <w:tc>
          <w:tcPr>
            <w:tcW w:w="4165" w:type="dxa"/>
            <w:gridSpan w:val="3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</w:tr>
      <w:tr w:rsidR="008A63F2">
        <w:tc>
          <w:tcPr>
            <w:tcW w:w="2684" w:type="dxa"/>
            <w:gridSpan w:val="3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所在学校（全称）</w:t>
            </w:r>
          </w:p>
        </w:tc>
        <w:tc>
          <w:tcPr>
            <w:tcW w:w="6551" w:type="dxa"/>
            <w:gridSpan w:val="8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</w:tr>
      <w:tr w:rsidR="008A63F2">
        <w:tc>
          <w:tcPr>
            <w:tcW w:w="2684" w:type="dxa"/>
            <w:gridSpan w:val="3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sz w:val="28"/>
                <w:szCs w:val="28"/>
              </w:rPr>
              <w:t>通讯地址及邮编</w:t>
            </w:r>
          </w:p>
        </w:tc>
        <w:tc>
          <w:tcPr>
            <w:tcW w:w="6551" w:type="dxa"/>
            <w:gridSpan w:val="8"/>
            <w:vAlign w:val="center"/>
          </w:tcPr>
          <w:p w:rsidR="008A63F2" w:rsidRDefault="008A63F2">
            <w:pPr>
              <w:rPr>
                <w:rFonts w:ascii="华文仿宋" w:eastAsia="华文仿宋" w:hAnsi="华文仿宋" w:cs="Times New Roman"/>
                <w:sz w:val="28"/>
                <w:szCs w:val="28"/>
              </w:rPr>
            </w:pPr>
          </w:p>
        </w:tc>
      </w:tr>
    </w:tbl>
    <w:p w:rsidR="008A63F2" w:rsidRDefault="008A63F2">
      <w:pPr>
        <w:rPr>
          <w:rFonts w:ascii="华文仿宋" w:eastAsia="华文仿宋" w:hAnsi="华文仿宋" w:cs="Times New Roman"/>
          <w:sz w:val="28"/>
          <w:szCs w:val="28"/>
        </w:rPr>
      </w:pPr>
    </w:p>
    <w:p w:rsidR="008A63F2" w:rsidRDefault="008A63F2">
      <w:pPr>
        <w:rPr>
          <w:rFonts w:ascii="华文仿宋" w:eastAsia="华文仿宋" w:hAnsi="华文仿宋" w:cs="Times New Roman"/>
          <w:sz w:val="28"/>
          <w:szCs w:val="28"/>
        </w:rPr>
        <w:sectPr w:rsidR="008A63F2">
          <w:footerReference w:type="default" r:id="rId22"/>
          <w:pgSz w:w="11906" w:h="16838"/>
          <w:pgMar w:top="1440" w:right="1418" w:bottom="1440" w:left="1418" w:header="851" w:footer="992" w:gutter="0"/>
          <w:pgNumType w:fmt="numberInDash"/>
          <w:cols w:space="425"/>
          <w:titlePg/>
          <w:docGrid w:type="lines" w:linePitch="312"/>
        </w:sectPr>
      </w:pPr>
    </w:p>
    <w:p w:rsidR="008A63F2" w:rsidRDefault="008A63F2">
      <w:pPr>
        <w:rPr>
          <w:rFonts w:ascii="华文仿宋" w:eastAsia="华文仿宋" w:hAnsi="华文仿宋" w:cs="华文仿宋"/>
          <w:sz w:val="32"/>
          <w:szCs w:val="32"/>
        </w:rPr>
      </w:pPr>
      <w:bookmarkStart w:id="0" w:name="_GoBack"/>
      <w:r>
        <w:rPr>
          <w:rFonts w:ascii="华文仿宋" w:eastAsia="华文仿宋" w:hAnsi="华文仿宋" w:cs="华文仿宋" w:hint="eastAsia"/>
          <w:sz w:val="32"/>
          <w:szCs w:val="32"/>
        </w:rPr>
        <w:t>附件</w:t>
      </w:r>
      <w:r>
        <w:rPr>
          <w:rFonts w:ascii="华文仿宋" w:eastAsia="华文仿宋" w:hAnsi="华文仿宋" w:cs="华文仿宋"/>
          <w:sz w:val="32"/>
          <w:szCs w:val="32"/>
        </w:rPr>
        <w:t>2</w:t>
      </w:r>
    </w:p>
    <w:bookmarkEnd w:id="0"/>
    <w:p w:rsidR="008A63F2" w:rsidRDefault="008A63F2">
      <w:pPr>
        <w:jc w:val="center"/>
        <w:rPr>
          <w:rFonts w:ascii="黑体" w:eastAsia="黑体" w:hAnsi="黑体" w:cs="Times New Roman"/>
          <w:b/>
          <w:bCs/>
          <w:color w:val="000000"/>
          <w:sz w:val="36"/>
          <w:szCs w:val="36"/>
        </w:rPr>
      </w:pPr>
      <w:r>
        <w:rPr>
          <w:rFonts w:ascii="黑体" w:eastAsia="黑体" w:hAnsi="黑体" w:cs="黑体"/>
          <w:b/>
          <w:bCs/>
          <w:sz w:val="36"/>
          <w:szCs w:val="36"/>
        </w:rPr>
        <w:t xml:space="preserve"> 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“黄慎杯”全国中小学生经典诗文读写大赛参赛作品汇总表</w:t>
      </w:r>
    </w:p>
    <w:p w:rsidR="008A63F2" w:rsidRDefault="008A63F2">
      <w:pPr>
        <w:jc w:val="center"/>
        <w:rPr>
          <w:rFonts w:ascii="宋体" w:cs="Times New Roman"/>
          <w:b/>
          <w:bCs/>
          <w:color w:val="000000"/>
          <w:sz w:val="13"/>
          <w:szCs w:val="13"/>
        </w:rPr>
      </w:pPr>
    </w:p>
    <w:tbl>
      <w:tblPr>
        <w:tblW w:w="138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709"/>
        <w:gridCol w:w="425"/>
        <w:gridCol w:w="1701"/>
        <w:gridCol w:w="567"/>
        <w:gridCol w:w="1276"/>
        <w:gridCol w:w="2126"/>
        <w:gridCol w:w="992"/>
        <w:gridCol w:w="1276"/>
        <w:gridCol w:w="425"/>
        <w:gridCol w:w="1276"/>
        <w:gridCol w:w="2410"/>
      </w:tblGrid>
      <w:tr w:rsidR="008A63F2">
        <w:trPr>
          <w:trHeight w:val="624"/>
        </w:trPr>
        <w:tc>
          <w:tcPr>
            <w:tcW w:w="4111" w:type="dxa"/>
            <w:gridSpan w:val="5"/>
            <w:vAlign w:val="center"/>
          </w:tcPr>
          <w:p w:rsidR="008A63F2" w:rsidRDefault="008A63F2">
            <w:pPr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送评单位（局</w:t>
            </w:r>
            <w:r>
              <w:rPr>
                <w:rFonts w:ascii="仿宋_GB2312" w:eastAsia="仿宋_GB2312" w:cs="仿宋_GB2312"/>
                <w:color w:val="000000"/>
                <w:sz w:val="32"/>
                <w:szCs w:val="32"/>
              </w:rPr>
              <w:t>/</w:t>
            </w: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学会</w:t>
            </w:r>
            <w:r>
              <w:rPr>
                <w:rFonts w:ascii="仿宋_GB2312" w:eastAsia="仿宋_GB2312" w:cs="仿宋_GB2312"/>
                <w:color w:val="000000"/>
                <w:sz w:val="32"/>
                <w:szCs w:val="32"/>
              </w:rPr>
              <w:t>/</w:t>
            </w: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学校）</w:t>
            </w:r>
          </w:p>
        </w:tc>
        <w:tc>
          <w:tcPr>
            <w:tcW w:w="9781" w:type="dxa"/>
            <w:gridSpan w:val="7"/>
            <w:vAlign w:val="center"/>
          </w:tcPr>
          <w:p w:rsidR="008A63F2" w:rsidRDefault="008A63F2">
            <w:pPr>
              <w:ind w:left="6972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 w:hint="eastAsia"/>
                <w:color w:val="000000"/>
              </w:rPr>
              <w:t>（加章）</w:t>
            </w:r>
          </w:p>
        </w:tc>
      </w:tr>
      <w:tr w:rsidR="008A63F2">
        <w:trPr>
          <w:trHeight w:val="625"/>
        </w:trPr>
        <w:tc>
          <w:tcPr>
            <w:tcW w:w="1418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负责人</w:t>
            </w:r>
          </w:p>
        </w:tc>
        <w:tc>
          <w:tcPr>
            <w:tcW w:w="2126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联系人</w:t>
            </w:r>
          </w:p>
        </w:tc>
        <w:tc>
          <w:tcPr>
            <w:tcW w:w="212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 w:hint="eastAsia"/>
                <w:color w:val="000000"/>
                <w:sz w:val="32"/>
                <w:szCs w:val="32"/>
              </w:rPr>
              <w:t>电话</w:t>
            </w:r>
          </w:p>
        </w:tc>
        <w:tc>
          <w:tcPr>
            <w:tcW w:w="3686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</w:p>
        </w:tc>
      </w:tr>
      <w:tr w:rsidR="008A63F2">
        <w:trPr>
          <w:trHeight w:val="625"/>
        </w:trPr>
        <w:tc>
          <w:tcPr>
            <w:tcW w:w="13892" w:type="dxa"/>
            <w:gridSpan w:val="1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cs="仿宋_GB2312" w:hint="eastAsia"/>
                <w:color w:val="000000"/>
              </w:rPr>
              <w:t>以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下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为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参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赛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学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生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信</w:t>
            </w:r>
            <w:r>
              <w:rPr>
                <w:rFonts w:ascii="仿宋_GB2312" w:eastAsia="仿宋_GB2312" w:cs="仿宋_GB2312"/>
                <w:color w:val="000000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</w:rPr>
              <w:t>息</w:t>
            </w: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编号</w:t>
            </w: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组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别</w:t>
            </w: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姓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所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在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学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校</w:t>
            </w: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仿宋_GB2312" w:eastAsia="仿宋_GB2312" w:cs="仿宋_GB2312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级</w:t>
            </w: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指导老师</w:t>
            </w: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</w:rPr>
              <w:t>联系电话</w:t>
            </w: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  <w:tr w:rsidR="008A63F2">
        <w:trPr>
          <w:trHeight w:val="625"/>
        </w:trPr>
        <w:tc>
          <w:tcPr>
            <w:tcW w:w="709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A63F2" w:rsidRDefault="008A63F2">
            <w:pPr>
              <w:jc w:val="center"/>
              <w:rPr>
                <w:rFonts w:ascii="仿宋_GB2312" w:eastAsia="仿宋_GB2312" w:cs="Times New Roman"/>
                <w:color w:val="000000"/>
                <w:sz w:val="24"/>
                <w:szCs w:val="24"/>
              </w:rPr>
            </w:pPr>
          </w:p>
        </w:tc>
      </w:tr>
    </w:tbl>
    <w:p w:rsidR="008A63F2" w:rsidRDefault="008A63F2">
      <w:pPr>
        <w:rPr>
          <w:rFonts w:cs="Times New Roman"/>
        </w:rPr>
      </w:pPr>
      <w:r>
        <w:rPr>
          <w:rFonts w:ascii="仿宋_GB2312" w:eastAsia="仿宋_GB2312" w:cs="仿宋_GB2312" w:hint="eastAsia"/>
          <w:color w:val="000000"/>
        </w:rPr>
        <w:t>备注：</w:t>
      </w:r>
      <w:r>
        <w:rPr>
          <w:rFonts w:ascii="仿宋_GB2312" w:eastAsia="仿宋_GB2312" w:cs="仿宋_GB2312"/>
          <w:color w:val="000000"/>
        </w:rPr>
        <w:t>1</w:t>
      </w:r>
      <w:r>
        <w:rPr>
          <w:rFonts w:ascii="仿宋_GB2312" w:eastAsia="仿宋_GB2312" w:cs="仿宋_GB2312" w:hint="eastAsia"/>
          <w:color w:val="000000"/>
        </w:rPr>
        <w:t>、请完整填写参赛者信息；</w:t>
      </w:r>
      <w:r>
        <w:rPr>
          <w:rFonts w:ascii="仿宋_GB2312" w:eastAsia="仿宋_GB2312" w:cs="仿宋_GB2312"/>
          <w:color w:val="000000"/>
        </w:rPr>
        <w:t>2</w:t>
      </w:r>
      <w:r>
        <w:rPr>
          <w:rFonts w:ascii="仿宋_GB2312" w:eastAsia="仿宋_GB2312" w:cs="仿宋_GB2312" w:hint="eastAsia"/>
          <w:color w:val="000000"/>
        </w:rPr>
        <w:t>、</w:t>
      </w:r>
      <w:hyperlink r:id="rId23" w:history="1">
        <w:r>
          <w:rPr>
            <w:rStyle w:val="Hyperlink"/>
            <w:rFonts w:ascii="仿宋_GB2312" w:eastAsia="仿宋_GB2312" w:cs="仿宋_GB2312" w:hint="eastAsia"/>
            <w:color w:val="000000"/>
            <w:u w:val="none"/>
          </w:rPr>
          <w:t>请将电子版汇总表发至</w:t>
        </w:r>
        <w:r>
          <w:rPr>
            <w:rStyle w:val="Hyperlink"/>
            <w:rFonts w:ascii="仿宋_GB2312" w:eastAsia="仿宋_GB2312" w:cs="仿宋_GB2312"/>
            <w:color w:val="000000"/>
            <w:u w:val="none"/>
          </w:rPr>
          <w:t>1075207019@qq.com</w:t>
        </w:r>
        <w:r>
          <w:rPr>
            <w:rStyle w:val="Hyperlink"/>
            <w:rFonts w:ascii="仿宋_GB2312" w:eastAsia="仿宋_GB2312" w:cs="仿宋_GB2312" w:hint="eastAsia"/>
            <w:color w:val="000000"/>
            <w:u w:val="none"/>
          </w:rPr>
          <w:t>；</w:t>
        </w:r>
        <w:r>
          <w:rPr>
            <w:rStyle w:val="Hyperlink"/>
            <w:rFonts w:ascii="仿宋_GB2312" w:eastAsia="仿宋_GB2312" w:cs="仿宋_GB2312"/>
            <w:color w:val="000000"/>
            <w:u w:val="none"/>
          </w:rPr>
          <w:t>3</w:t>
        </w:r>
      </w:hyperlink>
      <w:r>
        <w:rPr>
          <w:rFonts w:ascii="仿宋_GB2312" w:eastAsia="仿宋_GB2312" w:cs="仿宋_GB2312" w:hint="eastAsia"/>
          <w:color w:val="000000"/>
        </w:rPr>
        <w:t>、本表可复制。</w:t>
      </w:r>
    </w:p>
    <w:p w:rsidR="008A63F2" w:rsidRDefault="008A63F2">
      <w:pPr>
        <w:rPr>
          <w:rFonts w:ascii="华文仿宋" w:eastAsia="华文仿宋" w:hAnsi="华文仿宋" w:cs="Times New Roman"/>
          <w:sz w:val="28"/>
          <w:szCs w:val="28"/>
        </w:rPr>
      </w:pPr>
    </w:p>
    <w:sectPr w:rsidR="008A63F2" w:rsidSect="003007F8">
      <w:pgSz w:w="16838" w:h="11906" w:orient="landscape"/>
      <w:pgMar w:top="1418" w:right="1440" w:bottom="1418" w:left="1440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3F2" w:rsidRDefault="008A63F2" w:rsidP="00BD54C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A63F2" w:rsidRDefault="008A63F2" w:rsidP="00BD54C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??">
    <w:altName w:val="ArtLinePrint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3F2" w:rsidRPr="003007F8" w:rsidRDefault="008A63F2" w:rsidP="003007F8">
    <w:pPr>
      <w:pStyle w:val="Footer"/>
      <w:framePr w:wrap="auto" w:vAnchor="text" w:hAnchor="margin" w:xAlign="outside" w:y="1"/>
      <w:rPr>
        <w:rStyle w:val="PageNumber"/>
        <w:rFonts w:ascii="宋体" w:cs="Times New Roman"/>
        <w:sz w:val="21"/>
        <w:szCs w:val="21"/>
      </w:rPr>
    </w:pPr>
    <w:r w:rsidRPr="003007F8">
      <w:rPr>
        <w:rStyle w:val="PageNumber"/>
        <w:rFonts w:ascii="宋体" w:hAnsi="宋体" w:cs="宋体"/>
        <w:sz w:val="21"/>
        <w:szCs w:val="21"/>
      </w:rPr>
      <w:fldChar w:fldCharType="begin"/>
    </w:r>
    <w:r w:rsidRPr="003007F8">
      <w:rPr>
        <w:rStyle w:val="PageNumber"/>
        <w:rFonts w:ascii="宋体" w:hAnsi="宋体" w:cs="宋体"/>
        <w:sz w:val="21"/>
        <w:szCs w:val="21"/>
      </w:rPr>
      <w:instrText xml:space="preserve">PAGE  </w:instrText>
    </w:r>
    <w:r w:rsidRPr="003007F8">
      <w:rPr>
        <w:rStyle w:val="PageNumber"/>
        <w:rFonts w:ascii="宋体" w:hAnsi="宋体" w:cs="宋体"/>
        <w:sz w:val="21"/>
        <w:szCs w:val="21"/>
      </w:rPr>
      <w:fldChar w:fldCharType="separate"/>
    </w:r>
    <w:r>
      <w:rPr>
        <w:rStyle w:val="PageNumber"/>
        <w:rFonts w:ascii="宋体" w:hAnsi="宋体" w:cs="宋体"/>
        <w:noProof/>
        <w:sz w:val="21"/>
        <w:szCs w:val="21"/>
      </w:rPr>
      <w:t>- 5 -</w:t>
    </w:r>
    <w:r w:rsidRPr="003007F8">
      <w:rPr>
        <w:rStyle w:val="PageNumber"/>
        <w:rFonts w:ascii="宋体" w:hAnsi="宋体" w:cs="宋体"/>
        <w:sz w:val="21"/>
        <w:szCs w:val="21"/>
      </w:rPr>
      <w:fldChar w:fldCharType="end"/>
    </w:r>
  </w:p>
  <w:p w:rsidR="008A63F2" w:rsidRDefault="008A63F2">
    <w:pPr>
      <w:pStyle w:val="Footer"/>
      <w:ind w:right="360" w:firstLine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3F2" w:rsidRDefault="008A63F2" w:rsidP="00BD54C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A63F2" w:rsidRDefault="008A63F2" w:rsidP="00BD54C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3D2"/>
    <w:rsid w:val="00014925"/>
    <w:rsid w:val="0004506A"/>
    <w:rsid w:val="00095B1E"/>
    <w:rsid w:val="000B70D4"/>
    <w:rsid w:val="000C0D59"/>
    <w:rsid w:val="000C51C4"/>
    <w:rsid w:val="000D018C"/>
    <w:rsid w:val="000D510C"/>
    <w:rsid w:val="000E1D01"/>
    <w:rsid w:val="000E719F"/>
    <w:rsid w:val="001074AC"/>
    <w:rsid w:val="00160284"/>
    <w:rsid w:val="00176323"/>
    <w:rsid w:val="0019233B"/>
    <w:rsid w:val="001C377C"/>
    <w:rsid w:val="001D0AF0"/>
    <w:rsid w:val="001D23CC"/>
    <w:rsid w:val="001E33EC"/>
    <w:rsid w:val="001F5960"/>
    <w:rsid w:val="00235DD6"/>
    <w:rsid w:val="002462FB"/>
    <w:rsid w:val="00252C3F"/>
    <w:rsid w:val="00257BEE"/>
    <w:rsid w:val="002713EC"/>
    <w:rsid w:val="00277ACA"/>
    <w:rsid w:val="002C26C7"/>
    <w:rsid w:val="003007F8"/>
    <w:rsid w:val="00315386"/>
    <w:rsid w:val="00325111"/>
    <w:rsid w:val="00326A88"/>
    <w:rsid w:val="0034046D"/>
    <w:rsid w:val="00361210"/>
    <w:rsid w:val="0037684D"/>
    <w:rsid w:val="00382F70"/>
    <w:rsid w:val="00396083"/>
    <w:rsid w:val="003E15E5"/>
    <w:rsid w:val="003E4689"/>
    <w:rsid w:val="003E5009"/>
    <w:rsid w:val="003F531A"/>
    <w:rsid w:val="00431479"/>
    <w:rsid w:val="00434F8C"/>
    <w:rsid w:val="004523F1"/>
    <w:rsid w:val="004812E0"/>
    <w:rsid w:val="004B2AAC"/>
    <w:rsid w:val="004C5AC2"/>
    <w:rsid w:val="004C6E2C"/>
    <w:rsid w:val="00503D36"/>
    <w:rsid w:val="00511192"/>
    <w:rsid w:val="00513928"/>
    <w:rsid w:val="0052677F"/>
    <w:rsid w:val="00532F76"/>
    <w:rsid w:val="0056157F"/>
    <w:rsid w:val="005725FC"/>
    <w:rsid w:val="00596708"/>
    <w:rsid w:val="005D06DE"/>
    <w:rsid w:val="005E165B"/>
    <w:rsid w:val="00612B25"/>
    <w:rsid w:val="00616617"/>
    <w:rsid w:val="00627AC7"/>
    <w:rsid w:val="00636660"/>
    <w:rsid w:val="00653897"/>
    <w:rsid w:val="00654476"/>
    <w:rsid w:val="0067629A"/>
    <w:rsid w:val="00697373"/>
    <w:rsid w:val="006B1310"/>
    <w:rsid w:val="006C3EBF"/>
    <w:rsid w:val="006F6231"/>
    <w:rsid w:val="00725D75"/>
    <w:rsid w:val="007565EE"/>
    <w:rsid w:val="00765F4A"/>
    <w:rsid w:val="00783C33"/>
    <w:rsid w:val="007867A8"/>
    <w:rsid w:val="007B4EDE"/>
    <w:rsid w:val="007E1138"/>
    <w:rsid w:val="007E4721"/>
    <w:rsid w:val="007F4BDC"/>
    <w:rsid w:val="00812EC5"/>
    <w:rsid w:val="008168F7"/>
    <w:rsid w:val="00830C96"/>
    <w:rsid w:val="00841579"/>
    <w:rsid w:val="00845447"/>
    <w:rsid w:val="0087146B"/>
    <w:rsid w:val="0088320B"/>
    <w:rsid w:val="0089137E"/>
    <w:rsid w:val="00894989"/>
    <w:rsid w:val="00894ABA"/>
    <w:rsid w:val="008A63F2"/>
    <w:rsid w:val="008A7750"/>
    <w:rsid w:val="008D0E5B"/>
    <w:rsid w:val="008D7D3C"/>
    <w:rsid w:val="00912DFF"/>
    <w:rsid w:val="009220E9"/>
    <w:rsid w:val="00925CBB"/>
    <w:rsid w:val="00936285"/>
    <w:rsid w:val="00945E2D"/>
    <w:rsid w:val="00966043"/>
    <w:rsid w:val="00972B53"/>
    <w:rsid w:val="00974A7D"/>
    <w:rsid w:val="009A0DF4"/>
    <w:rsid w:val="009B7883"/>
    <w:rsid w:val="009E6E0D"/>
    <w:rsid w:val="009F08D8"/>
    <w:rsid w:val="009F54AD"/>
    <w:rsid w:val="00A040FC"/>
    <w:rsid w:val="00A223B4"/>
    <w:rsid w:val="00A4145B"/>
    <w:rsid w:val="00A54C97"/>
    <w:rsid w:val="00A72B0A"/>
    <w:rsid w:val="00A84CB5"/>
    <w:rsid w:val="00AA00E2"/>
    <w:rsid w:val="00AA0721"/>
    <w:rsid w:val="00AC532A"/>
    <w:rsid w:val="00AD4906"/>
    <w:rsid w:val="00AE23D4"/>
    <w:rsid w:val="00B21C7C"/>
    <w:rsid w:val="00B24F83"/>
    <w:rsid w:val="00B379CD"/>
    <w:rsid w:val="00B4355A"/>
    <w:rsid w:val="00B64BC0"/>
    <w:rsid w:val="00B66DC5"/>
    <w:rsid w:val="00B95B2C"/>
    <w:rsid w:val="00BC37E0"/>
    <w:rsid w:val="00BC5C4A"/>
    <w:rsid w:val="00BD14E0"/>
    <w:rsid w:val="00BD2548"/>
    <w:rsid w:val="00BD54C1"/>
    <w:rsid w:val="00BF04C1"/>
    <w:rsid w:val="00BF3B7C"/>
    <w:rsid w:val="00C018B8"/>
    <w:rsid w:val="00C0568C"/>
    <w:rsid w:val="00C15812"/>
    <w:rsid w:val="00C330CE"/>
    <w:rsid w:val="00C415A1"/>
    <w:rsid w:val="00C55421"/>
    <w:rsid w:val="00C92438"/>
    <w:rsid w:val="00CB17FA"/>
    <w:rsid w:val="00CF41C3"/>
    <w:rsid w:val="00D31EB2"/>
    <w:rsid w:val="00D64A98"/>
    <w:rsid w:val="00D66AB4"/>
    <w:rsid w:val="00D74838"/>
    <w:rsid w:val="00DA2432"/>
    <w:rsid w:val="00E060D6"/>
    <w:rsid w:val="00E111F0"/>
    <w:rsid w:val="00E24B22"/>
    <w:rsid w:val="00E428EA"/>
    <w:rsid w:val="00E4425D"/>
    <w:rsid w:val="00E55832"/>
    <w:rsid w:val="00E74C70"/>
    <w:rsid w:val="00E76229"/>
    <w:rsid w:val="00E83D36"/>
    <w:rsid w:val="00E9145E"/>
    <w:rsid w:val="00EA401C"/>
    <w:rsid w:val="00EB4446"/>
    <w:rsid w:val="00EC2D90"/>
    <w:rsid w:val="00ED0A50"/>
    <w:rsid w:val="00ED6DB7"/>
    <w:rsid w:val="00EE4D3B"/>
    <w:rsid w:val="00EE73F8"/>
    <w:rsid w:val="00EF0B1D"/>
    <w:rsid w:val="00F533D2"/>
    <w:rsid w:val="00F54304"/>
    <w:rsid w:val="00F55EEF"/>
    <w:rsid w:val="00F57D22"/>
    <w:rsid w:val="00F63621"/>
    <w:rsid w:val="00F90422"/>
    <w:rsid w:val="00F9256F"/>
    <w:rsid w:val="00F95736"/>
    <w:rsid w:val="00FC2AB1"/>
    <w:rsid w:val="00FD0E07"/>
    <w:rsid w:val="00FE084A"/>
    <w:rsid w:val="00FF69D5"/>
    <w:rsid w:val="6839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4C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BD54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54C1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BD54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54C1"/>
    <w:rPr>
      <w:sz w:val="18"/>
      <w:szCs w:val="18"/>
    </w:rPr>
  </w:style>
  <w:style w:type="paragraph" w:styleId="NormalWeb">
    <w:name w:val="Normal (Web)"/>
    <w:basedOn w:val="Normal"/>
    <w:uiPriority w:val="99"/>
    <w:rsid w:val="00BD54C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PageNumber">
    <w:name w:val="page number"/>
    <w:basedOn w:val="DefaultParagraphFont"/>
    <w:uiPriority w:val="99"/>
    <w:rsid w:val="00BD54C1"/>
  </w:style>
  <w:style w:type="character" w:styleId="Hyperlink">
    <w:name w:val="Hyperlink"/>
    <w:basedOn w:val="DefaultParagraphFont"/>
    <w:uiPriority w:val="99"/>
    <w:rsid w:val="00BD54C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D54C1"/>
    <w:pPr>
      <w:ind w:firstLineChars="200" w:firstLine="420"/>
    </w:pPr>
  </w:style>
  <w:style w:type="character" w:customStyle="1" w:styleId="title1">
    <w:name w:val="title1"/>
    <w:basedOn w:val="DefaultParagraphFont"/>
    <w:uiPriority w:val="99"/>
    <w:rsid w:val="00BD54C1"/>
    <w:rPr>
      <w:rFonts w:ascii="??" w:hAnsi="??" w:cs="??"/>
      <w:b/>
      <w:b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sfjy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://www.fjsfjy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1075207019@qq.com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mailto:&#35831;&#23558;&#30005;&#23376;&#29256;&#27719;&#24635;&#34920;&#21457;&#33267;1075207019@qq.com&#65307;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fjsfjy.com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8</Pages>
  <Words>521</Words>
  <Characters>2974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福建省教育学会书法教育委员会</dc:title>
  <dc:subject/>
  <dc:creator>admin</dc:creator>
  <cp:keywords/>
  <dc:description/>
  <cp:lastModifiedBy>User</cp:lastModifiedBy>
  <cp:revision>11</cp:revision>
  <dcterms:created xsi:type="dcterms:W3CDTF">2018-04-29T06:35:00Z</dcterms:created>
  <dcterms:modified xsi:type="dcterms:W3CDTF">2018-04-29T14:42:00Z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